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6"/>
        <w:gridCol w:w="2226"/>
      </w:tblGrid>
      <w:tr w:rsidR="008D0902" w:rsidRPr="00DB5A6D" w:rsidTr="00FB2DBF">
        <w:trPr>
          <w:trHeight w:val="1404"/>
        </w:trPr>
        <w:tc>
          <w:tcPr>
            <w:tcW w:w="8217" w:type="dxa"/>
            <w:shd w:val="clear" w:color="auto" w:fill="auto"/>
          </w:tcPr>
          <w:p w:rsidR="008D0902" w:rsidRPr="00DB5A6D" w:rsidRDefault="008D0902" w:rsidP="00FB2DBF">
            <w:pPr>
              <w:tabs>
                <w:tab w:val="left" w:pos="730"/>
                <w:tab w:val="center" w:pos="400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0"/>
                <w:szCs w:val="10"/>
                <w:lang w:eastAsia="pt-PT"/>
              </w:rPr>
            </w:pPr>
            <w:r w:rsidRPr="00DB5A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PT"/>
              </w:rPr>
              <w:tab/>
            </w:r>
            <w:r w:rsidRPr="00DB5A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PT"/>
              </w:rPr>
              <w:tab/>
            </w:r>
          </w:p>
          <w:p w:rsidR="008D0902" w:rsidRPr="00DB5A6D" w:rsidRDefault="008D0902" w:rsidP="00FB2DBF">
            <w:pPr>
              <w:tabs>
                <w:tab w:val="left" w:pos="730"/>
                <w:tab w:val="center" w:pos="40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PT"/>
              </w:rPr>
            </w:pPr>
            <w:r w:rsidRPr="00DB5A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pt-PT"/>
              </w:rPr>
              <w:t xml:space="preserve">AGRUPAMENTO DE ESCOLAS DA CAPARICA </w:t>
            </w:r>
          </w:p>
          <w:p w:rsidR="008D0902" w:rsidRPr="00DB5A6D" w:rsidRDefault="008D0902" w:rsidP="00FB2D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t-PT"/>
              </w:rPr>
            </w:pPr>
            <w:r w:rsidRPr="00DB5A6D">
              <w:rPr>
                <w:rFonts w:ascii="Times New Roman" w:eastAsia="Calibri" w:hAnsi="Times New Roman" w:cs="Times New Roman"/>
                <w:sz w:val="24"/>
                <w:szCs w:val="24"/>
                <w:lang w:eastAsia="pt-PT"/>
              </w:rPr>
              <w:t>Curso Profissional - 1º Ano</w:t>
            </w:r>
          </w:p>
          <w:p w:rsidR="008D0902" w:rsidRPr="00DB5A6D" w:rsidRDefault="008D0902" w:rsidP="00FB2D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t-PT"/>
              </w:rPr>
            </w:pPr>
            <w:r w:rsidRPr="00DB5A6D">
              <w:rPr>
                <w:rFonts w:ascii="Times New Roman" w:eastAsia="Calibri" w:hAnsi="Times New Roman" w:cs="Times New Roman"/>
                <w:sz w:val="24"/>
                <w:szCs w:val="24"/>
                <w:lang w:eastAsia="pt-PT"/>
              </w:rPr>
              <w:t>Disciplina: Economia</w:t>
            </w:r>
          </w:p>
          <w:p w:rsidR="008D0902" w:rsidRPr="00DB5A6D" w:rsidRDefault="008D0902" w:rsidP="00FB2D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PT"/>
              </w:rPr>
            </w:pPr>
            <w:r w:rsidRPr="00DB5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PT"/>
              </w:rPr>
              <w:t xml:space="preserve">Módulo </w:t>
            </w:r>
            <w:r w:rsidRPr="00E15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PT"/>
              </w:rPr>
              <w:t>3- Mercados de Bens e Serviços e de Fatores Produtivos</w:t>
            </w:r>
          </w:p>
          <w:p w:rsidR="008D0902" w:rsidRPr="00DB5A6D" w:rsidRDefault="008D0902" w:rsidP="00FB2D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pt-PT"/>
              </w:rPr>
            </w:pPr>
            <w:r w:rsidRPr="00DB5A6D">
              <w:rPr>
                <w:rFonts w:ascii="Times New Roman" w:eastAsia="Calibri" w:hAnsi="Times New Roman" w:cs="Times New Roman"/>
                <w:sz w:val="24"/>
                <w:szCs w:val="24"/>
                <w:lang w:eastAsia="pt-PT"/>
              </w:rPr>
              <w:t>Ano Letivo 2019/2020</w:t>
            </w:r>
          </w:p>
          <w:p w:rsidR="008D0902" w:rsidRPr="00DB5A6D" w:rsidRDefault="008D0902" w:rsidP="00FB2DB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t-PT"/>
              </w:rPr>
            </w:pPr>
            <w:r w:rsidRPr="00DB5A6D">
              <w:rPr>
                <w:rFonts w:ascii="Times New Roman" w:eastAsia="Calibri" w:hAnsi="Times New Roman" w:cs="Times New Roman"/>
                <w:sz w:val="24"/>
                <w:szCs w:val="24"/>
                <w:lang w:eastAsia="pt-PT"/>
              </w:rPr>
              <w:t>Ficha Formativa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pt-PT"/>
              </w:rPr>
              <w:t xml:space="preserve"> mar2</w:t>
            </w:r>
          </w:p>
        </w:tc>
        <w:tc>
          <w:tcPr>
            <w:tcW w:w="2148" w:type="dxa"/>
            <w:shd w:val="clear" w:color="auto" w:fill="auto"/>
          </w:tcPr>
          <w:p w:rsidR="008D0902" w:rsidRPr="00DB5A6D" w:rsidRDefault="008D0902" w:rsidP="00FB2DBF">
            <w:pPr>
              <w:spacing w:line="36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pt-PT"/>
              </w:rPr>
            </w:pPr>
            <w:r w:rsidRPr="00DB5A6D">
              <w:rPr>
                <w:rFonts w:ascii="Calibri" w:eastAsia="Calibri" w:hAnsi="Calibri" w:cs="Times New Roman"/>
                <w:noProof/>
                <w:sz w:val="24"/>
                <w:szCs w:val="24"/>
                <w:lang w:eastAsia="pt-PT"/>
              </w:rPr>
              <w:drawing>
                <wp:inline distT="0" distB="0" distL="0" distR="0" wp14:anchorId="6B609476" wp14:editId="732C752A">
                  <wp:extent cx="1275715" cy="632460"/>
                  <wp:effectExtent l="0" t="0" r="635" b="0"/>
                  <wp:docPr id="1" name="Imagem 1" descr="C:\Users\Professor\Desktop\novo logo ministér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C:\Users\Professor\Desktop\novo logo ministér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715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D0902" w:rsidRDefault="008D0902">
      <w:pPr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8D0902">
        <w:rPr>
          <w:rFonts w:ascii="Times New Roman" w:hAnsi="Times New Roman" w:cs="Times New Roman"/>
          <w:b/>
          <w:bCs/>
          <w:sz w:val="32"/>
          <w:szCs w:val="32"/>
        </w:rPr>
        <w:t>CONTINUÇÃO</w:t>
      </w:r>
    </w:p>
    <w:p w:rsidR="008D0902" w:rsidRPr="0043245B" w:rsidRDefault="008D0902" w:rsidP="008D0902">
      <w:pPr>
        <w:spacing w:after="0" w:line="240" w:lineRule="auto"/>
        <w:rPr>
          <w:rFonts w:ascii="Times New Roman" w:hAnsi="Times New Roman" w:cs="Times New Roman"/>
        </w:rPr>
      </w:pPr>
      <w:r w:rsidRPr="0043245B">
        <w:rPr>
          <w:rFonts w:ascii="Times New Roman" w:hAnsi="Times New Roman" w:cs="Times New Roman"/>
        </w:rPr>
        <w:t>4. O mercado do bem A encontrava-se em equilíbrio (tabela 1), mas, em resultado de um aumento do rendimento disponível, os consumidores tiveram um comportamento que desquilibrou o mercado (tabela 2). O mecanismo de mercado funcionou e o equilíbrio no mercado do bem A restabeleceu-se (tabela 3).</w:t>
      </w:r>
    </w:p>
    <w:p w:rsidR="008D0902" w:rsidRPr="0043245B" w:rsidRDefault="008D0902" w:rsidP="008D0902">
      <w:pPr>
        <w:spacing w:after="0" w:line="240" w:lineRule="auto"/>
        <w:rPr>
          <w:rFonts w:ascii="Times New Roman" w:hAnsi="Times New Roman" w:cs="Times New Roman"/>
        </w:rPr>
      </w:pPr>
    </w:p>
    <w:p w:rsidR="008D0902" w:rsidRPr="0043245B" w:rsidRDefault="008D0902" w:rsidP="008D0902">
      <w:pPr>
        <w:spacing w:after="0" w:line="240" w:lineRule="auto"/>
        <w:rPr>
          <w:rFonts w:ascii="Times New Roman" w:hAnsi="Times New Roman" w:cs="Times New Roman"/>
        </w:rPr>
      </w:pPr>
      <w:r w:rsidRPr="0043245B">
        <w:rPr>
          <w:rFonts w:ascii="Times New Roman" w:hAnsi="Times New Roman" w:cs="Times New Roman"/>
        </w:rPr>
        <w:t xml:space="preserve">4.1. </w:t>
      </w:r>
      <w:r w:rsidRPr="0043245B">
        <w:rPr>
          <w:rFonts w:ascii="Times New Roman" w:hAnsi="Times New Roman" w:cs="Times New Roman"/>
          <w:b/>
          <w:bCs/>
        </w:rPr>
        <w:t>Complete os espaço identificados</w:t>
      </w:r>
      <w:r w:rsidRPr="0043245B">
        <w:rPr>
          <w:rFonts w:ascii="Times New Roman" w:hAnsi="Times New Roman" w:cs="Times New Roman"/>
        </w:rPr>
        <w:t xml:space="preserve"> pelas alínesas nas tabelas 1, 2 e 3.</w:t>
      </w:r>
    </w:p>
    <w:p w:rsidR="008D0902" w:rsidRPr="0043245B" w:rsidRDefault="008D0902" w:rsidP="008D0902">
      <w:pPr>
        <w:spacing w:after="0" w:line="240" w:lineRule="auto"/>
        <w:rPr>
          <w:rFonts w:ascii="Times New Roman" w:hAnsi="Times New Roman" w:cs="Times New Roman"/>
        </w:rPr>
      </w:pPr>
    </w:p>
    <w:p w:rsidR="008D0902" w:rsidRPr="0043245B" w:rsidRDefault="008D0902" w:rsidP="008D0902">
      <w:pPr>
        <w:spacing w:after="0" w:line="240" w:lineRule="auto"/>
        <w:rPr>
          <w:rFonts w:ascii="Times New Roman" w:hAnsi="Times New Roman" w:cs="Times New Roman"/>
        </w:rPr>
      </w:pPr>
      <w:r w:rsidRPr="0043245B">
        <w:rPr>
          <w:rFonts w:ascii="Times New Roman" w:hAnsi="Times New Roman" w:cs="Times New Roman"/>
          <w:noProof/>
        </w:rPr>
        <w:drawing>
          <wp:inline distT="0" distB="0" distL="0" distR="0" wp14:anchorId="61BEF33C" wp14:editId="75863DCE">
            <wp:extent cx="4402951" cy="13981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1105" t="35339" r="48099" b="41618"/>
                    <a:stretch/>
                  </pic:blipFill>
                  <pic:spPr bwMode="auto">
                    <a:xfrm>
                      <a:off x="0" y="0"/>
                      <a:ext cx="4416331" cy="1402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0902" w:rsidRPr="0043245B" w:rsidRDefault="008D0902" w:rsidP="008D0902">
      <w:pPr>
        <w:spacing w:after="0" w:line="240" w:lineRule="auto"/>
        <w:rPr>
          <w:rFonts w:ascii="Times New Roman" w:hAnsi="Times New Roman" w:cs="Times New Roman"/>
        </w:rPr>
      </w:pPr>
    </w:p>
    <w:p w:rsidR="008D0902" w:rsidRPr="0043245B" w:rsidRDefault="008D0902" w:rsidP="008D090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3245B">
        <w:rPr>
          <w:rFonts w:ascii="Times New Roman" w:hAnsi="Times New Roman" w:cs="Times New Roman"/>
          <w:b/>
          <w:bCs/>
          <w:sz w:val="24"/>
          <w:szCs w:val="24"/>
        </w:rPr>
        <w:t xml:space="preserve">(a) </w:t>
      </w:r>
      <w:r w:rsidRPr="0043245B">
        <w:rPr>
          <w:rFonts w:ascii="Times New Roman" w:hAnsi="Times New Roman" w:cs="Times New Roman"/>
          <w:b/>
          <w:bCs/>
          <w:sz w:val="24"/>
          <w:szCs w:val="24"/>
        </w:rPr>
        <w:sym w:font="Wingdings" w:char="F0E8"/>
      </w:r>
      <w:r w:rsidRPr="0043245B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</w:p>
    <w:p w:rsidR="008D0902" w:rsidRPr="0043245B" w:rsidRDefault="008D0902" w:rsidP="008D090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3245B">
        <w:rPr>
          <w:rFonts w:ascii="Times New Roman" w:hAnsi="Times New Roman" w:cs="Times New Roman"/>
          <w:b/>
          <w:bCs/>
          <w:sz w:val="24"/>
          <w:szCs w:val="24"/>
        </w:rPr>
        <w:t xml:space="preserve">(b) </w:t>
      </w:r>
      <w:r w:rsidRPr="0043245B">
        <w:rPr>
          <w:rFonts w:ascii="Times New Roman" w:hAnsi="Times New Roman" w:cs="Times New Roman"/>
          <w:b/>
          <w:bCs/>
          <w:sz w:val="24"/>
          <w:szCs w:val="24"/>
        </w:rPr>
        <w:sym w:font="Wingdings" w:char="F0E8"/>
      </w:r>
      <w:r w:rsidRPr="0043245B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</w:p>
    <w:p w:rsidR="008D0902" w:rsidRPr="0043245B" w:rsidRDefault="008D0902" w:rsidP="008D090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3245B">
        <w:rPr>
          <w:rFonts w:ascii="Times New Roman" w:hAnsi="Times New Roman" w:cs="Times New Roman"/>
          <w:b/>
          <w:bCs/>
          <w:sz w:val="24"/>
          <w:szCs w:val="24"/>
        </w:rPr>
        <w:t xml:space="preserve">(c) </w:t>
      </w:r>
      <w:r w:rsidRPr="0043245B">
        <w:rPr>
          <w:rFonts w:ascii="Times New Roman" w:hAnsi="Times New Roman" w:cs="Times New Roman"/>
          <w:b/>
          <w:bCs/>
          <w:sz w:val="24"/>
          <w:szCs w:val="24"/>
        </w:rPr>
        <w:sym w:font="Wingdings" w:char="F0E8"/>
      </w:r>
      <w:r w:rsidRPr="0043245B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</w:p>
    <w:p w:rsidR="008D0902" w:rsidRPr="0043245B" w:rsidRDefault="008D0902" w:rsidP="008D090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3245B">
        <w:rPr>
          <w:rFonts w:ascii="Times New Roman" w:hAnsi="Times New Roman" w:cs="Times New Roman"/>
          <w:b/>
          <w:bCs/>
          <w:sz w:val="24"/>
          <w:szCs w:val="24"/>
        </w:rPr>
        <w:t xml:space="preserve">(d) </w:t>
      </w:r>
      <w:r w:rsidRPr="0043245B">
        <w:rPr>
          <w:rFonts w:ascii="Times New Roman" w:hAnsi="Times New Roman" w:cs="Times New Roman"/>
          <w:b/>
          <w:bCs/>
          <w:sz w:val="24"/>
          <w:szCs w:val="24"/>
        </w:rPr>
        <w:sym w:font="Wingdings" w:char="F0E8"/>
      </w:r>
      <w:r w:rsidRPr="0043245B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</w:p>
    <w:p w:rsidR="008D0902" w:rsidRPr="0043245B" w:rsidRDefault="008D0902" w:rsidP="008D0902">
      <w:pPr>
        <w:spacing w:after="0" w:line="240" w:lineRule="auto"/>
        <w:rPr>
          <w:rFonts w:ascii="Times New Roman" w:hAnsi="Times New Roman" w:cs="Times New Roman"/>
        </w:rPr>
      </w:pPr>
      <w:r w:rsidRPr="0043245B">
        <w:rPr>
          <w:rFonts w:ascii="Times New Roman" w:hAnsi="Times New Roman" w:cs="Times New Roman"/>
        </w:rPr>
        <w:t xml:space="preserve">4.2. O mecanismo de mercado funcionouo, pois o mercado do bem A é de concorrência perfeita. </w:t>
      </w:r>
    </w:p>
    <w:p w:rsidR="008D0902" w:rsidRPr="0043245B" w:rsidRDefault="008D0902" w:rsidP="008D0902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43245B">
        <w:rPr>
          <w:rFonts w:ascii="Times New Roman" w:hAnsi="Times New Roman" w:cs="Times New Roman"/>
          <w:b/>
          <w:bCs/>
          <w:u w:val="single"/>
        </w:rPr>
        <w:t>Indique três características deste tipo de mercado.</w:t>
      </w:r>
    </w:p>
    <w:p w:rsidR="008D0902" w:rsidRPr="0043245B" w:rsidRDefault="008D0902" w:rsidP="008D0902">
      <w:pPr>
        <w:spacing w:after="0" w:line="240" w:lineRule="auto"/>
        <w:rPr>
          <w:rFonts w:ascii="Times New Roman" w:hAnsi="Times New Roman" w:cs="Times New Roman"/>
        </w:rPr>
      </w:pPr>
    </w:p>
    <w:p w:rsidR="008D0902" w:rsidRPr="0043245B" w:rsidRDefault="008D0902" w:rsidP="008D0902">
      <w:pPr>
        <w:spacing w:after="0" w:line="240" w:lineRule="auto"/>
        <w:rPr>
          <w:rFonts w:ascii="Times New Roman" w:hAnsi="Times New Roman" w:cs="Times New Roman"/>
        </w:rPr>
      </w:pPr>
      <w:r w:rsidRPr="0043245B">
        <w:rPr>
          <w:rFonts w:ascii="Times New Roman" w:hAnsi="Times New Roman" w:cs="Times New Roman"/>
        </w:rPr>
        <w:t>5. O mercado de calçado desportivo é um mercado de concorrência monopolística.</w:t>
      </w:r>
    </w:p>
    <w:p w:rsidR="008D0902" w:rsidRPr="0043245B" w:rsidRDefault="008D0902" w:rsidP="008D090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3245B">
        <w:rPr>
          <w:rFonts w:ascii="Times New Roman" w:hAnsi="Times New Roman" w:cs="Times New Roman"/>
          <w:b/>
          <w:bCs/>
        </w:rPr>
        <w:t>Caracterize este tipo de mercado quanto</w:t>
      </w:r>
    </w:p>
    <w:p w:rsidR="008D0902" w:rsidRPr="0043245B" w:rsidRDefault="008D0902" w:rsidP="008D090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3245B">
        <w:rPr>
          <w:rFonts w:ascii="Times New Roman" w:hAnsi="Times New Roman" w:cs="Times New Roman"/>
          <w:b/>
          <w:bCs/>
        </w:rPr>
        <w:t>a) Ao número de vendedores e compradores</w:t>
      </w:r>
    </w:p>
    <w:p w:rsidR="008D0902" w:rsidRDefault="008D0902" w:rsidP="008D090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8D0902" w:rsidRPr="0043245B" w:rsidRDefault="008D0902" w:rsidP="008D090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3245B">
        <w:rPr>
          <w:rFonts w:ascii="Times New Roman" w:hAnsi="Times New Roman" w:cs="Times New Roman"/>
          <w:b/>
          <w:bCs/>
        </w:rPr>
        <w:t>b) ao tipo de produto;</w:t>
      </w:r>
    </w:p>
    <w:p w:rsidR="008D0902" w:rsidRDefault="008D0902" w:rsidP="008D090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8D0902" w:rsidRPr="0043245B" w:rsidRDefault="008D0902" w:rsidP="008D090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3245B">
        <w:rPr>
          <w:rFonts w:ascii="Times New Roman" w:hAnsi="Times New Roman" w:cs="Times New Roman"/>
          <w:b/>
          <w:bCs/>
        </w:rPr>
        <w:t>c) ao controlo sobre o preço.</w:t>
      </w:r>
    </w:p>
    <w:p w:rsidR="008D0902" w:rsidRDefault="008D0902" w:rsidP="008D0902">
      <w:pPr>
        <w:spacing w:after="0" w:line="240" w:lineRule="auto"/>
      </w:pPr>
    </w:p>
    <w:p w:rsidR="008D0902" w:rsidRPr="0043245B" w:rsidRDefault="008D0902" w:rsidP="008D0902">
      <w:pPr>
        <w:spacing w:after="0" w:line="240" w:lineRule="auto"/>
        <w:rPr>
          <w:rFonts w:ascii="Times New Roman" w:hAnsi="Times New Roman" w:cs="Times New Roman"/>
        </w:rPr>
      </w:pPr>
      <w:r>
        <w:t xml:space="preserve">6. </w:t>
      </w:r>
      <w:r w:rsidRPr="0043245B">
        <w:rPr>
          <w:rFonts w:ascii="Times New Roman" w:hAnsi="Times New Roman" w:cs="Times New Roman"/>
        </w:rPr>
        <w:t>Observe p gráfico relativo ao mercado de trabalho, no país Sigma, nos anos 2018 e 2019.</w:t>
      </w:r>
    </w:p>
    <w:p w:rsidR="008D0902" w:rsidRPr="0043245B" w:rsidRDefault="008D0902" w:rsidP="008D0902">
      <w:pPr>
        <w:spacing w:after="0" w:line="240" w:lineRule="auto"/>
        <w:rPr>
          <w:rFonts w:ascii="Times New Roman" w:hAnsi="Times New Roman" w:cs="Times New Roman"/>
        </w:rPr>
      </w:pPr>
      <w:r w:rsidRPr="0043245B">
        <w:rPr>
          <w:rFonts w:ascii="Times New Roman" w:hAnsi="Times New Roman" w:cs="Times New Roman"/>
        </w:rPr>
        <w:t>Em 2018, o salário/hora foi de 30€ e, em 2019, de 20€</w:t>
      </w:r>
    </w:p>
    <w:p w:rsidR="008D0902" w:rsidRDefault="008D0902" w:rsidP="008D0902">
      <w:pPr>
        <w:spacing w:after="0" w:line="240" w:lineRule="auto"/>
      </w:pPr>
    </w:p>
    <w:p w:rsidR="008D0902" w:rsidRDefault="008D0902" w:rsidP="008D0902">
      <w:pPr>
        <w:spacing w:after="0" w:line="240" w:lineRule="auto"/>
      </w:pPr>
      <w:r>
        <w:rPr>
          <w:noProof/>
        </w:rPr>
        <w:drawing>
          <wp:inline distT="0" distB="0" distL="0" distR="0" wp14:anchorId="39FDEF16" wp14:editId="5DCA0485">
            <wp:extent cx="3104349" cy="2267200"/>
            <wp:effectExtent l="0" t="0" r="127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3497" t="38532" r="61099" b="41458"/>
                    <a:stretch/>
                  </pic:blipFill>
                  <pic:spPr bwMode="auto">
                    <a:xfrm>
                      <a:off x="0" y="0"/>
                      <a:ext cx="3134005" cy="2288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0902" w:rsidRDefault="008D0902" w:rsidP="008D0902">
      <w:pPr>
        <w:spacing w:after="0" w:line="240" w:lineRule="auto"/>
      </w:pPr>
    </w:p>
    <w:p w:rsidR="008D0902" w:rsidRPr="006C2B6F" w:rsidRDefault="008D0902" w:rsidP="008D0902">
      <w:pPr>
        <w:spacing w:after="0" w:line="240" w:lineRule="auto"/>
        <w:rPr>
          <w:rFonts w:ascii="Times New Roman" w:hAnsi="Times New Roman" w:cs="Times New Roman"/>
        </w:rPr>
      </w:pPr>
      <w:r w:rsidRPr="006C2B6F">
        <w:rPr>
          <w:rFonts w:ascii="Times New Roman" w:hAnsi="Times New Roman" w:cs="Times New Roman"/>
        </w:rPr>
        <w:t>6.1. Explique as variações ocorridas ao longo da curva da procura de trabalho.</w:t>
      </w:r>
    </w:p>
    <w:p w:rsidR="008D0902" w:rsidRPr="006C2B6F" w:rsidRDefault="008D0902" w:rsidP="008D0902">
      <w:pPr>
        <w:spacing w:after="0" w:line="240" w:lineRule="auto"/>
        <w:rPr>
          <w:rFonts w:ascii="Times New Roman" w:hAnsi="Times New Roman" w:cs="Times New Roman"/>
        </w:rPr>
      </w:pPr>
    </w:p>
    <w:p w:rsidR="008D0902" w:rsidRPr="006C2B6F" w:rsidRDefault="008D0902" w:rsidP="008D0902">
      <w:pPr>
        <w:spacing w:after="0" w:line="240" w:lineRule="auto"/>
        <w:rPr>
          <w:rFonts w:ascii="Times New Roman" w:hAnsi="Times New Roman" w:cs="Times New Roman"/>
        </w:rPr>
      </w:pPr>
      <w:r w:rsidRPr="006C2B6F">
        <w:rPr>
          <w:rFonts w:ascii="Times New Roman" w:hAnsi="Times New Roman" w:cs="Times New Roman"/>
        </w:rPr>
        <w:t>6.2. Indique dois fatores determinantes da procura de trabalho, para além do salário.</w:t>
      </w:r>
    </w:p>
    <w:p w:rsidR="008D0902" w:rsidRPr="006C2B6F" w:rsidRDefault="008D0902" w:rsidP="008D0902">
      <w:pPr>
        <w:spacing w:after="0" w:line="240" w:lineRule="auto"/>
        <w:rPr>
          <w:rFonts w:ascii="Times New Roman" w:hAnsi="Times New Roman" w:cs="Times New Roman"/>
        </w:rPr>
      </w:pPr>
      <w:r w:rsidRPr="006C2B6F">
        <w:rPr>
          <w:rFonts w:ascii="Times New Roman" w:hAnsi="Times New Roman" w:cs="Times New Roman"/>
        </w:rPr>
        <w:t xml:space="preserve">  </w:t>
      </w:r>
    </w:p>
    <w:p w:rsidR="008D0902" w:rsidRPr="006C2B6F" w:rsidRDefault="008D0902" w:rsidP="008D0902">
      <w:pPr>
        <w:spacing w:after="0" w:line="240" w:lineRule="auto"/>
        <w:rPr>
          <w:rFonts w:ascii="Times New Roman" w:hAnsi="Times New Roman" w:cs="Times New Roman"/>
        </w:rPr>
      </w:pPr>
      <w:r w:rsidRPr="006C2B6F">
        <w:rPr>
          <w:rFonts w:ascii="Times New Roman" w:hAnsi="Times New Roman" w:cs="Times New Roman"/>
        </w:rPr>
        <w:t xml:space="preserve">6.3. Explique a influência de um dos factores referidos na resposta anterior, na procura de trabalho. </w:t>
      </w:r>
    </w:p>
    <w:p w:rsidR="008D0902" w:rsidRPr="008D0902" w:rsidRDefault="008D0902" w:rsidP="008D0902">
      <w:pPr>
        <w:rPr>
          <w:rFonts w:ascii="Times New Roman" w:hAnsi="Times New Roman" w:cs="Times New Roman"/>
          <w:b/>
          <w:bCs/>
          <w:sz w:val="16"/>
          <w:szCs w:val="16"/>
        </w:rPr>
      </w:pPr>
    </w:p>
    <w:sectPr w:rsidR="008D0902" w:rsidRPr="008D0902" w:rsidSect="008D0902">
      <w:pgSz w:w="11906" w:h="16838" w:code="9"/>
      <w:pgMar w:top="227" w:right="567" w:bottom="227" w:left="907" w:header="227" w:footer="22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902"/>
    <w:rsid w:val="008D0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7C7AB"/>
  <w15:chartTrackingRefBased/>
  <w15:docId w15:val="{159CE2F4-8D7B-4E81-A66D-C8A7A0397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90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Sipriano</dc:creator>
  <cp:keywords/>
  <dc:description/>
  <cp:lastModifiedBy>Antonio Sipriano</cp:lastModifiedBy>
  <cp:revision>1</cp:revision>
  <dcterms:created xsi:type="dcterms:W3CDTF">2020-03-27T13:17:00Z</dcterms:created>
  <dcterms:modified xsi:type="dcterms:W3CDTF">2020-03-27T13:21:00Z</dcterms:modified>
</cp:coreProperties>
</file>